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99" w:rsidRPr="00696499" w:rsidRDefault="00696499" w:rsidP="00696499">
      <w:pPr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proofErr w:type="spellStart"/>
      <w:r w:rsidRPr="00696499">
        <w:rPr>
          <w:rFonts w:ascii="Times New Roman" w:hAnsi="Times New Roman" w:cs="Times New Roman"/>
          <w:b/>
          <w:color w:val="auto"/>
          <w:sz w:val="28"/>
          <w:szCs w:val="28"/>
        </w:rPr>
        <w:t>Вирусный</w:t>
      </w:r>
      <w:proofErr w:type="spellEnd"/>
      <w:r w:rsidRPr="006964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696499">
        <w:rPr>
          <w:rFonts w:ascii="Times New Roman" w:hAnsi="Times New Roman" w:cs="Times New Roman"/>
          <w:b/>
          <w:color w:val="auto"/>
          <w:sz w:val="28"/>
          <w:szCs w:val="28"/>
        </w:rPr>
        <w:t>гепатит</w:t>
      </w:r>
      <w:proofErr w:type="spellEnd"/>
      <w:r w:rsidRPr="006964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Возбудитель гепатита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– РНК-содержащий вирус (</w:t>
      </w:r>
      <w:r>
        <w:rPr>
          <w:rFonts w:ascii="Times New Roman" w:hAnsi="Times New Roman" w:cs="Times New Roman"/>
          <w:color w:val="auto"/>
          <w:sz w:val="24"/>
          <w:szCs w:val="24"/>
        </w:rPr>
        <w:t>Hepatitis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696499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696499">
        <w:rPr>
          <w:rFonts w:ascii="Times New Roman" w:hAnsi="Times New Roman" w:cs="Times New Roman"/>
          <w:color w:val="auto"/>
          <w:sz w:val="24"/>
          <w:szCs w:val="24"/>
        </w:rPr>
        <w:t>virus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Pr="00696499">
        <w:rPr>
          <w:rFonts w:ascii="Times New Roman" w:hAnsi="Times New Roman" w:cs="Times New Roman"/>
          <w:color w:val="auto"/>
          <w:sz w:val="24"/>
          <w:szCs w:val="24"/>
        </w:rPr>
        <w:t>HAV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) рода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Hepatovirus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(семейство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Picornaviridae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).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Он относится к числу наиболее устойчивых во внешней среде вирусов человека: может сохраняться при комнатной температуре в теч</w:t>
      </w:r>
      <w:r w:rsidR="00F93C1C">
        <w:rPr>
          <w:rFonts w:ascii="Times New Roman" w:hAnsi="Times New Roman" w:cs="Times New Roman"/>
          <w:color w:val="auto"/>
          <w:sz w:val="24"/>
          <w:szCs w:val="24"/>
          <w:lang w:val="ru-RU"/>
        </w:rPr>
        <w:t>ение нескольких недель, при +4</w:t>
      </w:r>
      <w:proofErr w:type="gramStart"/>
      <w:r w:rsidR="00F93C1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</w:t>
      </w:r>
      <w:proofErr w:type="gramEnd"/>
      <w:r w:rsidR="00F93C1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– месяцами, а при –20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 – несколько лет. </w:t>
      </w:r>
      <w:proofErr w:type="spellStart"/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При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кипячении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HAV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разрушается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течение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5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минут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Вирус гепатита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способен длительно сохраняться в воде, пищевых продуктах, сточных водах, на различных объектах внешней среды.</w:t>
      </w:r>
    </w:p>
    <w:p w:rsidR="00696499" w:rsidRPr="00696499" w:rsidRDefault="00696499" w:rsidP="00696499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Гепатит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А –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антропонозная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инфекция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Источником инфекции при гепатите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является больной человек, в том числе с бессимптомной или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безжелтушной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формами заболевания.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Основной механизм передачи инфекции – фекально-оральный.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Пути передачи инфекции – 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водный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, пищевой и бытовой.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Факторы передачи инфекции – различные пищевые продукты, вода, грязные руки.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Помимо вышеописанного, заражение возможно половым путем у гомосексуалистов, парентеральным путем у потребителей инъекционных наркотиков и при переливании крови в случае наличия вируса в крови донора.</w:t>
      </w:r>
    </w:p>
    <w:p w:rsidR="00696499" w:rsidRPr="00696499" w:rsidRDefault="00696499" w:rsidP="00696499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Гепатит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А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очень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заразен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инфицирующая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доза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по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данным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разных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авторов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составляет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от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нескольких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до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100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вирусных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частиц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Попав в организм и преодолев благодаря своей устойчивости кислотный барьер желудка, вирус поступает в тонкую кишку, всасывается в кровь и с ее током достигает печени, в которой и начинается его размножение. </w:t>
      </w:r>
      <w:proofErr w:type="spellStart"/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Часть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вновь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образованных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вирусных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частиц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поступает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желчью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фекалии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выделяется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из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организма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другая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инфицирует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соседние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клетки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печени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Продолжительность инкубационного периода при гепатите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колеблется от 7 до 50 дней, составляя в среднем около 1 месяца.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Вирусный гепатит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может протекать как бессимптомно, так и с клиническими проявлениями.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Клинические проявления обычно включают в себя желтушность кожи и склер, общую слабость, боли в мышцах, снижение аппетита, тошноту, боль в животе, повышение температуры, изменение цвета стула (серо-глинистый) и мочи (темно-желтый).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 детей младше 6 лет 70% случаев инфекции протекают бессимптомно, частота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безжелтушных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форм составляет более 90%. </w:t>
      </w:r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У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детей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старшего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возраста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взрослых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симптомы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проявляются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чаще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более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75%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инфицированных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взрослых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имеют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клинические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проявления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гепатита</w:t>
      </w:r>
      <w:proofErr w:type="spellEnd"/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случае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инфицирования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Симптомы и тяжесть течения гепатита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находятся в обратной зависимости от возраста.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большинстве случаев заболевание заканчивается полным выздоровлением, однако возможны и исключения.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Фульминантная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(молниеносная) форма гепатита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 развитием острой печеночной недостаточности и энцефалопатии встречается в 0,1–0,8% случаев, ее исходом может быть смерть. </w:t>
      </w:r>
      <w:proofErr w:type="spellStart"/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Кроме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того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гепатит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А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может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стать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триггером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для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развития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аутоиммунных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заболеваний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В отношении гепатита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разработаны специфические и неспецифические меры профилактики.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Вакцинация против вирусного гепатита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– самая эффективная мера профилактики инфекции. После нее формируется стойкий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поствакцинальный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иммунитет.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В России вакцинацию против вирусного гепатита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проводят в соответствии с календарем профилактических прививок по эпидемическим показаниям, региональными календарями профилактических прививок и инструкциями по применению препаратов, разрешенных к использованию на территории Российской Федерации.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Вакцинации против гепатита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подлежат: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-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лица, проживающие в регионах, неблагополучных по заболеваемости вирусным гепатитом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лица с профессиональным риском заражения (медицинские работники, работники сферы обслуживания населения, занятые на предприятиях пищевой промышленности, а также обслуживающие водопроводные и канализационные сооружения, оборудование и сети);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лица, выезжающие в неблагополучные страны (регионы), где регистрируется вспышечная заболеваемость вирусным гепатитом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контактные лица в очагах вирусного гепатита А.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По эпидемическим показаниям прививки проводятся при угрозе возникновения эпидемии или вспышки вирусного гепатита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(стихийные бедствия, крупные аварии на водопроводной и канализационной сети).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К неспецифическим мерам профилактики относятся</w:t>
      </w:r>
      <w:r w:rsidRPr="0069649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санитарно-гигиенические мероприятия, направленные на разрыв путей передачи возбудителя инфекции:</w:t>
      </w:r>
    </w:p>
    <w:p w:rsidR="00696499" w:rsidRPr="00696499" w:rsidRDefault="00696499" w:rsidP="00696499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благоустройство населенных пунктов;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обеспечение населения доброкачественной питьевой водой, безопасными в эпидемиологическом отношении продуктами питания;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улучшение санитарно-гигиенических условий труда и быта населения;</w:t>
      </w:r>
    </w:p>
    <w:p w:rsidR="00696499" w:rsidRPr="00696499" w:rsidRDefault="00696499" w:rsidP="00696499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создание</w:t>
      </w:r>
      <w:proofErr w:type="spellEnd"/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гарантирующих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соблюдение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санитарных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правил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требований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предъявляемых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к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заготовке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транспортировке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хранению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технологии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приготовления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продуктов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</w:rPr>
        <w:t>питания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обеспечение повсеместного и постоянного выполнения санитарно-гигиенических норм и правил, санитарно-противоэпидемического режима;</w:t>
      </w:r>
    </w:p>
    <w:p w:rsidR="00696499" w:rsidRPr="00696499" w:rsidRDefault="00696499" w:rsidP="00696499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соблюдение правил личной гигиены.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Для предотвращения инфицирования вирусом гепатита</w:t>
      </w:r>
      <w:proofErr w:type="gram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</w:t>
      </w:r>
      <w:proofErr w:type="gram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необходимо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соблюдать следующие индивидуальные меры неспецифической профилактики: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тщательно мыть овощи и фрукты перед употреблением;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мыть руки перед едой, после туалета, после прогулок;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пить кипяченую или </w:t>
      </w:r>
      <w:proofErr w:type="spellStart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бутилированную</w:t>
      </w:r>
      <w:proofErr w:type="spellEnd"/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воду, не употреблять сырую воду из случайных источников,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не использовать лед неизвестного происхождения для охлаждения напитков, так как он может быть изготовлен из некачественной воды,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в поездках уделять внимание безопасности воды и пищевых продуктов: избегать питания в подозрительных в эпидемиологическом отношении местах,</w:t>
      </w:r>
    </w:p>
    <w:p w:rsidR="00696499" w:rsidRPr="00696499" w:rsidRDefault="00696499" w:rsidP="0069649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696499">
        <w:rPr>
          <w:rFonts w:ascii="Times New Roman" w:hAnsi="Times New Roman" w:cs="Times New Roman"/>
          <w:color w:val="auto"/>
          <w:sz w:val="24"/>
          <w:szCs w:val="24"/>
          <w:lang w:val="ru-RU"/>
        </w:rPr>
        <w:t>купаться в разрешенных для этих целей водоемах, не допуская попадания воды в рот.</w:t>
      </w:r>
    </w:p>
    <w:p w:rsidR="00911D4B" w:rsidRPr="00696499" w:rsidRDefault="00911D4B" w:rsidP="00696499">
      <w:pPr>
        <w:spacing w:after="0" w:line="240" w:lineRule="auto"/>
        <w:ind w:left="0"/>
        <w:rPr>
          <w:color w:val="auto"/>
          <w:lang w:val="ru-RU"/>
        </w:rPr>
      </w:pPr>
    </w:p>
    <w:sectPr w:rsidR="00911D4B" w:rsidRPr="00696499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809A1"/>
    <w:multiLevelType w:val="multilevel"/>
    <w:tmpl w:val="8AC8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CA410F"/>
    <w:multiLevelType w:val="multilevel"/>
    <w:tmpl w:val="5110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FE3878"/>
    <w:multiLevelType w:val="multilevel"/>
    <w:tmpl w:val="0452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6499"/>
    <w:rsid w:val="00371275"/>
    <w:rsid w:val="00696499"/>
    <w:rsid w:val="00911D4B"/>
    <w:rsid w:val="00931700"/>
    <w:rsid w:val="00B45D3A"/>
    <w:rsid w:val="00F9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character" w:styleId="af4">
    <w:name w:val="Hyperlink"/>
    <w:basedOn w:val="a0"/>
    <w:uiPriority w:val="99"/>
    <w:semiHidden/>
    <w:unhideWhenUsed/>
    <w:rsid w:val="00696499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69649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5668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5795">
              <w:marLeft w:val="0"/>
              <w:marRight w:val="91"/>
              <w:marTop w:val="0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7772">
              <w:marLeft w:val="0"/>
              <w:marRight w:val="91"/>
              <w:marTop w:val="0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0003">
              <w:marLeft w:val="0"/>
              <w:marRight w:val="91"/>
              <w:marTop w:val="0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11">
              <w:marLeft w:val="0"/>
              <w:marRight w:val="91"/>
              <w:marTop w:val="0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798</Words>
  <Characters>4553</Characters>
  <Application>Microsoft Office Word</Application>
  <DocSecurity>0</DocSecurity>
  <Lines>37</Lines>
  <Paragraphs>10</Paragraphs>
  <ScaleCrop>false</ScaleCrop>
  <Company>Роспотребнадзор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2026-05-14T02:41:00Z</dcterms:created>
  <dcterms:modified xsi:type="dcterms:W3CDTF">2026-05-14T02:47:00Z</dcterms:modified>
</cp:coreProperties>
</file>